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5F" w:rsidRDefault="00A103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35F" w:rsidRDefault="00A103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03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035F" w:rsidRDefault="00A1035F">
            <w:pPr>
              <w:pStyle w:val="ConsPlusNormal"/>
            </w:pPr>
            <w:r>
              <w:t>3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035F" w:rsidRDefault="00A1035F">
            <w:pPr>
              <w:pStyle w:val="ConsPlusNormal"/>
              <w:jc w:val="right"/>
            </w:pPr>
            <w:r>
              <w:t>N 434-ОЗ</w:t>
            </w:r>
          </w:p>
        </w:tc>
      </w:tr>
    </w:tbl>
    <w:p w:rsidR="00A1035F" w:rsidRDefault="00A10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jc w:val="center"/>
      </w:pPr>
      <w:r>
        <w:t>КАЛУЖСКАЯ ОБЛАСТЬ</w:t>
      </w:r>
    </w:p>
    <w:p w:rsidR="00A1035F" w:rsidRDefault="00A1035F">
      <w:pPr>
        <w:pStyle w:val="ConsPlusTitle"/>
        <w:jc w:val="center"/>
      </w:pPr>
    </w:p>
    <w:p w:rsidR="00A1035F" w:rsidRDefault="00A1035F">
      <w:pPr>
        <w:pStyle w:val="ConsPlusTitle"/>
        <w:jc w:val="center"/>
      </w:pPr>
      <w:r>
        <w:t>ЗАКОН</w:t>
      </w:r>
    </w:p>
    <w:p w:rsidR="00A1035F" w:rsidRDefault="00A1035F">
      <w:pPr>
        <w:pStyle w:val="ConsPlusTitle"/>
        <w:jc w:val="center"/>
      </w:pPr>
    </w:p>
    <w:p w:rsidR="00A1035F" w:rsidRDefault="00A1035F">
      <w:pPr>
        <w:pStyle w:val="ConsPlusTitle"/>
        <w:jc w:val="center"/>
      </w:pPr>
      <w:r>
        <w:t>О РЕГУЛИРОВАНИИ ОТДЕЛЬНЫХ ПРАВООТНОШЕНИЙ В СФЕРЕ ОРГАНИЗАЦИИ</w:t>
      </w:r>
    </w:p>
    <w:p w:rsidR="00A1035F" w:rsidRDefault="00A1035F">
      <w:pPr>
        <w:pStyle w:val="ConsPlusTitle"/>
        <w:jc w:val="center"/>
      </w:pPr>
      <w:r>
        <w:t>ПРОВЕДЕНИЯ КАПИТАЛЬНОГО РЕМОНТА ОБЩЕГО ИМУЩЕСТВА</w:t>
      </w:r>
    </w:p>
    <w:p w:rsidR="00A1035F" w:rsidRDefault="00A1035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A1035F" w:rsidRDefault="00A1035F">
      <w:pPr>
        <w:pStyle w:val="ConsPlusTitle"/>
        <w:jc w:val="center"/>
      </w:pPr>
      <w:r>
        <w:t>КАЛУЖСКОЙ ОБЛАСТИ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jc w:val="right"/>
      </w:pPr>
      <w:proofErr w:type="gramStart"/>
      <w:r>
        <w:t>Принят</w:t>
      </w:r>
      <w:proofErr w:type="gramEnd"/>
    </w:p>
    <w:p w:rsidR="00A1035F" w:rsidRDefault="00A1035F">
      <w:pPr>
        <w:pStyle w:val="ConsPlusNormal"/>
        <w:jc w:val="right"/>
      </w:pPr>
      <w:r>
        <w:t>Постановлением</w:t>
      </w:r>
    </w:p>
    <w:p w:rsidR="00A1035F" w:rsidRDefault="00A1035F">
      <w:pPr>
        <w:pStyle w:val="ConsPlusNormal"/>
        <w:jc w:val="right"/>
      </w:pPr>
      <w:r>
        <w:t>Законодательного Собрания Калужской области</w:t>
      </w:r>
    </w:p>
    <w:p w:rsidR="00A1035F" w:rsidRDefault="00A1035F">
      <w:pPr>
        <w:pStyle w:val="ConsPlusNormal"/>
        <w:jc w:val="right"/>
      </w:pPr>
      <w:r>
        <w:t>от 23 мая 2013 г. N 826</w:t>
      </w:r>
    </w:p>
    <w:p w:rsidR="00A1035F" w:rsidRDefault="00A103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0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35F" w:rsidRDefault="00A10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35F" w:rsidRDefault="00A103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27.06.2014 </w:t>
            </w:r>
            <w:hyperlink r:id="rId6" w:history="1">
              <w:r>
                <w:rPr>
                  <w:color w:val="0000FF"/>
                </w:rPr>
                <w:t>N 594-ОЗ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035F" w:rsidRDefault="00A10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7" w:history="1">
              <w:r>
                <w:rPr>
                  <w:color w:val="0000FF"/>
                </w:rPr>
                <w:t>N 629-ОЗ</w:t>
              </w:r>
            </w:hyperlink>
            <w:r>
              <w:rPr>
                <w:color w:val="392C69"/>
              </w:rPr>
              <w:t xml:space="preserve">, от 07.11.2016 </w:t>
            </w:r>
            <w:hyperlink r:id="rId8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26.04.2018 </w:t>
            </w:r>
            <w:hyperlink r:id="rId9" w:history="1">
              <w:r>
                <w:rPr>
                  <w:color w:val="0000FF"/>
                </w:rPr>
                <w:t>N 324-ОЗ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proofErr w:type="gramStart"/>
      <w:r>
        <w:t>Настоящий Закон регулирует отдельные правоотношения в сфере создания на территории Калужской области регионального оператора в целях обеспечения своевременного проведения капитального ремонта общего имущества в многоквартирных домах, расположенных на территории Калужской области (далее - многоквартирные дома), а также по разграничению полномочий в сфере организации проведения капитального ремонта общего имущества в многоквартирных домах между органами государственной власти Калужской области.</w:t>
      </w:r>
      <w:proofErr w:type="gramEnd"/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2. Создание регионального оператора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r>
        <w:t xml:space="preserve">1. Создать в Калужской области регионального оператора в целях обеспечения своевременного проведения капитального ремонта общего имущества в многоквартирных домах в форме, определенной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региональный оператор).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2. Установить, что внесение имущественного взноса региональному оператору осуществляется за счет средств, предусмотренных в областном бюджете.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3. Органы государственной власти Калужской области, осуществляющие нормативное правовое регулирование отношений в сфере организации проведения капитального ремонта общего имущества в многоквартирных домах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r>
        <w:t>Органами государственной власти Калужской области, осуществляющими нормативное правовое регулирование отношений в сфере организации проведения капитального ремонта общего имущества в многоквартирных домах, являются: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Законодательное Собрание Калужской области;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Правительство Калужской области;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lastRenderedPageBreak/>
        <w:t>- орган исполнительной власти Калужской области, уполномоченный в сфере строительства и жилищно-коммунального хозяйства.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Калужской области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r>
        <w:t>Законодательное Собрание Калужской области осуществляет следующие полномочия в области нормативного правового регулирования отношений в сфере организации проведения капитального ремонта общего имущества в многоквартирных домах: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принятие законов Калужской области в области организации проведения капитального ремонта общего имущества в многоквартирных домах в случаях, предусмотренных законодательством;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Калужской области в области организации проведения капитального ремонта общего имущества в многоквартирных домах.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5. Полномочия Правительства Калужской области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r>
        <w:t>Правительство Калужской области осуществляет следующие полномочия в области нормативного правового регулирования отношений в сфере организации проведения капитального ремонта общего имущества в многоквартирных домах: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определяет орган исполнительной власти Калужской области, уполномоченный на учреждение регионального оператора, на исполнение функций учредителя (утверждение учредительных документов регионального оператора, решение вопросов о формировании его имущества, в том числе внесение имущественного взноса региональному оператору, иных функций учредителя, предусмотренных законодательством), установление порядка деятельности регионального оператора;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 общего имущества в многоквартирном доме;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размера предельной стоимости услуг и (или) работ по капитальному ремонту общего имущества в многоквартирном доме, </w:t>
      </w:r>
      <w:proofErr w:type="gramStart"/>
      <w:r>
        <w:t>которая</w:t>
      </w:r>
      <w:proofErr w:type="gramEnd"/>
      <w: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перечня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предоставляемой из областного бюджета;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порядка и условий предоставления государственной поддержки из средств областного бюджета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случае, если соответствующие средства на реализацию указанной поддержки предусмотрены законом об областном бюджете;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</w:t>
      </w:r>
      <w:proofErr w:type="gramStart"/>
      <w:r>
        <w:t>порядка проведения мониторинга технического состояния многоквартирных домов</w:t>
      </w:r>
      <w:proofErr w:type="gramEnd"/>
      <w:r>
        <w:t>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порядка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</w:t>
      </w:r>
      <w:r>
        <w:lastRenderedPageBreak/>
        <w:t>ремонта общего имущества в многоквартирных домах;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порядка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определение уполномоченного органа государственной власти Калужской области, осуществляющего </w:t>
      </w:r>
      <w:proofErr w:type="gramStart"/>
      <w:r>
        <w:t>контроль за</w:t>
      </w:r>
      <w:proofErr w:type="gramEnd"/>
      <w:r>
        <w:t xml:space="preserve"> соответствием деятельности регионального оператора установленным требованиям;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срока принятия и реализации собственниками помещений в многоквартирном доме решения об определении способа формирования фонда капитального ремонта;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определение </w:t>
      </w:r>
      <w:proofErr w:type="gramStart"/>
      <w:r>
        <w:t>порядка 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от 27.06.2014 N 594-ОЗ)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регионального оператора;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29.09.2014 N 629-ОЗ)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срока,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обязанность по уплате взносов на капитальный ремонт;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07.11.2016 N 123-ОЗ)</w:t>
      </w:r>
    </w:p>
    <w:p w:rsidR="00A1035F" w:rsidRDefault="00A1035F">
      <w:pPr>
        <w:pStyle w:val="ConsPlusNormal"/>
        <w:spacing w:before="220"/>
        <w:ind w:firstLine="540"/>
        <w:jc w:val="both"/>
      </w:pPr>
      <w:proofErr w:type="gramStart"/>
      <w:r>
        <w:t>- установление срока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 предложений о сроке начала капитального ремонта, необходимом перечне и об объеме услуг</w:t>
      </w:r>
      <w:proofErr w:type="gramEnd"/>
      <w:r>
        <w:t xml:space="preserve">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и срока рассмотрения собственниками указанных предложений и принятия на общем собрании решений в соответствии с </w:t>
      </w:r>
      <w:hyperlink r:id="rId14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07.11.2016 N 123-ОЗ)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>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утверждение порядка и перечня случаев оказания на возвратной и (или)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r>
        <w:lastRenderedPageBreak/>
        <w:t>многоквартирных домах;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spacing w:before="220"/>
        <w:ind w:firstLine="540"/>
        <w:jc w:val="both"/>
      </w:pPr>
      <w:proofErr w:type="gramStart"/>
      <w:r>
        <w:t xml:space="preserve">- установление порядка определения бывшим наймодателем перечня услуг и (или) работ по капитальному ремонту общего имущества в многоквартирном доме из числа установленных </w:t>
      </w:r>
      <w:hyperlink r:id="rId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дату;</w:t>
      </w:r>
      <w:proofErr w:type="gramEnd"/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spacing w:before="220"/>
        <w:ind w:firstLine="540"/>
        <w:jc w:val="both"/>
      </w:pPr>
      <w:proofErr w:type="gramStart"/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1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  <w:proofErr w:type="gramEnd"/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решений по вопросам, предусмотренным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4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характера;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осуществление иных полномочий в сфере организации проведения капитального ремонта общего имущества в многоквартирных домах, за исключением полномочий, отнесенных законодательством Российской Федерации к ведению законодательных (представительных) органов государственной власти субъектов Российской Федерации.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Калужской области от 26.04.2018 N 324-ОЗ)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6. Полномочия органа исполнительной власти Калужской области, уполномоченного в сфере строительства и жилищно-коммунального хозяйства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r>
        <w:t>Орган исполнительной власти Калужской области, уполномоченный в сфере строительства и жилищно-коммунального хозяйства, осуществляет следующие полномочия в области нормативного правового регулирования отношений в сфере организации проведения капитального ремонта общего имущества в многоквартирных домах: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Калужской области от 07.11.2016 N 123-ОЗ;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28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29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а также перечня и порядка предоставления иных сведений, подлежащих предоставлению указанными лицами;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установление порядка выплаты собственникам помещений в многоквартирном доме владельцем специального счета и (или) региональным оператором средств фонда капитального ремонта, а также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обязательного аудита годовой бухгалтерской (финансовой) отчетности регионального оператора, утверждения договора с аудиторской организацией, а также порядка и сроков размещения на сайте в информационно-телекоммуникационной сети Интернет годовой бухгалтерской (финансовой) отчетности регионального оператора и аудиторского заключения о результатах ее проверки;</w:t>
      </w:r>
    </w:p>
    <w:p w:rsidR="00A1035F" w:rsidRDefault="00A1035F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Калужской области от 07.11.2016 N 123-ОЗ;</w:t>
      </w:r>
    </w:p>
    <w:p w:rsidR="00A1035F" w:rsidRDefault="00A1035F">
      <w:pPr>
        <w:pStyle w:val="ConsPlusNormal"/>
        <w:spacing w:before="220"/>
        <w:ind w:firstLine="540"/>
        <w:jc w:val="both"/>
      </w:pPr>
      <w:proofErr w:type="gramStart"/>
      <w:r>
        <w:lastRenderedPageBreak/>
        <w:t>- установление порядка передачи региональным оператором в случае формирования фонда капитального ремонта на счете, счетах регионального оператора или владельцем специального счета в случае формирования фонда капитального ремонта на специальном счете владельцу специального счета и (или) региональному оператору соответственно всех имеющихся у него документов и информации, связанной с формированием фонда капитального ремонта, при изменении способа формирования фонда капитального ремонта в случаях, предусмотренных</w:t>
      </w:r>
      <w:proofErr w:type="gramEnd"/>
      <w:r>
        <w:t xml:space="preserve">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1035F" w:rsidRDefault="00A1035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Калужской области от 07.11.2016 N 123-ОЗ)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jc w:val="right"/>
      </w:pPr>
      <w:r>
        <w:t>Губернатор Калужской области</w:t>
      </w:r>
    </w:p>
    <w:p w:rsidR="00A1035F" w:rsidRDefault="00A1035F">
      <w:pPr>
        <w:pStyle w:val="ConsPlusNormal"/>
        <w:jc w:val="right"/>
      </w:pPr>
      <w:r>
        <w:t>А.Д.Артамонов</w:t>
      </w:r>
    </w:p>
    <w:p w:rsidR="00A1035F" w:rsidRDefault="00A1035F">
      <w:pPr>
        <w:pStyle w:val="ConsPlusNormal"/>
      </w:pPr>
      <w:r>
        <w:t>г. Калуга</w:t>
      </w:r>
    </w:p>
    <w:p w:rsidR="00A1035F" w:rsidRDefault="00A1035F">
      <w:pPr>
        <w:pStyle w:val="ConsPlusNormal"/>
        <w:spacing w:before="220"/>
      </w:pPr>
      <w:r>
        <w:t>3 июня 2013 г.</w:t>
      </w:r>
    </w:p>
    <w:p w:rsidR="00A1035F" w:rsidRDefault="00A1035F">
      <w:pPr>
        <w:pStyle w:val="ConsPlusNormal"/>
        <w:spacing w:before="220"/>
      </w:pPr>
      <w:r>
        <w:t>N 434-ОЗ</w:t>
      </w: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jc w:val="both"/>
      </w:pPr>
    </w:p>
    <w:p w:rsidR="00A1035F" w:rsidRDefault="00A10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0" w:name="_GoBack"/>
      <w:bookmarkEnd w:id="0"/>
    </w:p>
    <w:sectPr w:rsidR="00323037" w:rsidSect="008A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F"/>
    <w:rsid w:val="00323037"/>
    <w:rsid w:val="00575EBB"/>
    <w:rsid w:val="00A1035F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17D1449524A4596F4F2E1DA0EE37AD0077A8DAD25C2D67766D6EAF5B610B4EFDC104EA9E75CE51ADB57791DBD673A1D40DC731D905B404D02A2DF9L3L" TargetMode="External"/><Relationship Id="rId18" Type="http://schemas.openxmlformats.org/officeDocument/2006/relationships/hyperlink" Target="consultantplus://offline/ref=5B17D1449524A4596F4F2E1DA0EE37AD0077A8DADA55286E7C6533A55338074CFACE5BFD993CC250ADB57690D18976B4C555CA38CE1BB01ECC282F91F1L8L" TargetMode="External"/><Relationship Id="rId26" Type="http://schemas.openxmlformats.org/officeDocument/2006/relationships/hyperlink" Target="consultantplus://offline/ref=5B17D1449524A4596F4F2E1DA0EE37AD0077A8DADA55286E7C6533A55338074CFACE5BFD993CC250ADB57690D58976B4C555CA38CE1BB01ECC282F91F1L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17D1449524A4596F4F3010B68269A30478F2DFDF5C2130293235F20C680119BA8E5DA8DA79C850AEBE22C094D72FE5881EC73CD907B018FDL2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B17D1449524A4596F4F2E1DA0EE37AD0077A8DADC5C2263766D6EAF5B610B4EFDC104EA9E75CE51ADB57699DBD673A1D40DC731D905B404D02A2DF9L3L" TargetMode="External"/><Relationship Id="rId12" Type="http://schemas.openxmlformats.org/officeDocument/2006/relationships/hyperlink" Target="consultantplus://offline/ref=5B17D1449524A4596F4F2E1DA0EE37AD0077A8DADC5C2263766D6EAF5B610B4EFDC104EA9E75CE51ADB57698DBD673A1D40DC731D905B404D02A2DF9L3L" TargetMode="External"/><Relationship Id="rId17" Type="http://schemas.openxmlformats.org/officeDocument/2006/relationships/hyperlink" Target="consultantplus://offline/ref=5B17D1449524A4596F4F2E1DA0EE37AD0077A8DADA55286E7C6533A55338074CFACE5BFD993CC250ADB57690D08976B4C555CA38CE1BB01ECC282F91F1L8L" TargetMode="External"/><Relationship Id="rId25" Type="http://schemas.openxmlformats.org/officeDocument/2006/relationships/hyperlink" Target="consultantplus://offline/ref=5B17D1449524A4596F4F2E1DA0EE37AD0077A8DADA55286E7C6533A55338074CFACE5BFD993CC250ADB57690D48976B4C555CA38CE1BB01ECC282F91F1L8L" TargetMode="External"/><Relationship Id="rId33" Type="http://schemas.openxmlformats.org/officeDocument/2006/relationships/hyperlink" Target="consultantplus://offline/ref=5B17D1449524A4596F4F2E1DA0EE37AD0077A8DAD25C2D67766D6EAF5B610B4EFDC104EA9E75CE51ADB57796DBD673A1D40DC731D905B404D02A2DF9L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17D1449524A4596F4F2E1DA0EE37AD0077A8DADA55286E7C6533A55338074CFACE5BFD993CC250ADB57691D88976B4C555CA38CE1BB01ECC282F91F1L8L" TargetMode="External"/><Relationship Id="rId20" Type="http://schemas.openxmlformats.org/officeDocument/2006/relationships/hyperlink" Target="consultantplus://offline/ref=5B17D1449524A4596F4F2E1DA0EE37AD0077A8DADA55286E7C6533A55338074CFACE5BFD993CC250ADB57690D28976B4C555CA38CE1BB01ECC282F91F1L8L" TargetMode="External"/><Relationship Id="rId29" Type="http://schemas.openxmlformats.org/officeDocument/2006/relationships/hyperlink" Target="consultantplus://offline/ref=5B17D1449524A4596F4F3010B68269A30478F2DFDF5C2130293235F20C680119BA8E5DAADC7EC405FCF1239CD08B3CE5851EC538C5F0L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7D1449524A4596F4F2E1DA0EE37AD0077A8DADC522E63766D6EAF5B610B4EFDC104EA9E75CE51ADB57699DBD673A1D40DC731D905B404D02A2DF9L3L" TargetMode="External"/><Relationship Id="rId11" Type="http://schemas.openxmlformats.org/officeDocument/2006/relationships/hyperlink" Target="consultantplus://offline/ref=5B17D1449524A4596F4F2E1DA0EE37AD0077A8DADC522E63766D6EAF5B610B4EFDC104EA9E75CE51ADB57698DBD673A1D40DC731D905B404D02A2DF9L3L" TargetMode="External"/><Relationship Id="rId24" Type="http://schemas.openxmlformats.org/officeDocument/2006/relationships/hyperlink" Target="consultantplus://offline/ref=5B17D1449524A4596F4F3010B68269A30478F2DFDF5C2130293235F20C680119BA8E5DA8DA79C956A8BE22C094D72FE5881EC73CD907B018FDL2L" TargetMode="External"/><Relationship Id="rId32" Type="http://schemas.openxmlformats.org/officeDocument/2006/relationships/hyperlink" Target="consultantplus://offline/ref=5B17D1449524A4596F4F3010B68269A30478F2DFDF5C2130293235F20C680119A88E05A4DA71D151A9AB7491D2F8L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17D1449524A4596F4F2E1DA0EE37AD0077A8DAD25C2D67766D6EAF5B610B4EFDC104EA9E75CE51ADB57793DBD673A1D40DC731D905B404D02A2DF9L3L" TargetMode="External"/><Relationship Id="rId23" Type="http://schemas.openxmlformats.org/officeDocument/2006/relationships/hyperlink" Target="consultantplus://offline/ref=5B17D1449524A4596F4F3010B68269A30478F2DFDF5C2130293235F20C680119BA8E5DA8DA79C956ABBE22C094D72FE5881EC73CD907B018FDL2L" TargetMode="External"/><Relationship Id="rId28" Type="http://schemas.openxmlformats.org/officeDocument/2006/relationships/hyperlink" Target="consultantplus://offline/ref=5B17D1449524A4596F4F3010B68269A30478F2DFDF5C2130293235F20C680119BA8E5DAAD878C405FCF1239CD08B3CE5851EC538C5F0L5L" TargetMode="External"/><Relationship Id="rId10" Type="http://schemas.openxmlformats.org/officeDocument/2006/relationships/hyperlink" Target="consultantplus://offline/ref=5B17D1449524A4596F4F3010B68269A30478F2DFDF5C2130293235F20C680119BA8E5DAAD87BC405FCF1239CD08B3CE5851EC538C5F0L5L" TargetMode="External"/><Relationship Id="rId19" Type="http://schemas.openxmlformats.org/officeDocument/2006/relationships/hyperlink" Target="consultantplus://offline/ref=5B17D1449524A4596F4F3010B68269A30478F2DFDF5C2130293235F20C680119BA8E5DA8DA79CD50ADBE22C094D72FE5881EC73CD907B018FDL2L" TargetMode="External"/><Relationship Id="rId31" Type="http://schemas.openxmlformats.org/officeDocument/2006/relationships/hyperlink" Target="consultantplus://offline/ref=5B17D1449524A4596F4F2E1DA0EE37AD0077A8DAD25C2D67766D6EAF5B610B4EFDC104EA9E75CE51ADB57797DBD673A1D40DC731D905B404D02A2DF9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7D1449524A4596F4F2E1DA0EE37AD0077A8DADA55286E7C6533A55338074CFACE5BFD993CC250ADB57691D88976B4C555CA38CE1BB01ECC282F91F1L8L" TargetMode="External"/><Relationship Id="rId14" Type="http://schemas.openxmlformats.org/officeDocument/2006/relationships/hyperlink" Target="consultantplus://offline/ref=5B17D1449524A4596F4F3010B68269A30478F2DFDF5C2130293235F20C680119BA8E5DAAD371C405FCF1239CD08B3CE5851EC538C5F0L5L" TargetMode="External"/><Relationship Id="rId22" Type="http://schemas.openxmlformats.org/officeDocument/2006/relationships/hyperlink" Target="consultantplus://offline/ref=5B17D1449524A4596F4F2E1DA0EE37AD0077A8DADA55286E7C6533A55338074CFACE5BFD993CC250ADB57690D38976B4C555CA38CE1BB01ECC282F91F1L8L" TargetMode="External"/><Relationship Id="rId27" Type="http://schemas.openxmlformats.org/officeDocument/2006/relationships/hyperlink" Target="consultantplus://offline/ref=5B17D1449524A4596F4F2E1DA0EE37AD0077A8DAD25C2D67766D6EAF5B610B4EFDC104EA9E75CE51ADB57794DBD673A1D40DC731D905B404D02A2DF9L3L" TargetMode="External"/><Relationship Id="rId30" Type="http://schemas.openxmlformats.org/officeDocument/2006/relationships/hyperlink" Target="consultantplus://offline/ref=5B17D1449524A4596F4F3010B68269A30478F2DFDF5C2130293235F20C680119BA8E5DABD87DC405FCF1239CD08B3CE5851EC538C5F0L5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B17D1449524A4596F4F2E1DA0EE37AD0077A8DAD25C2D67766D6EAF5B610B4EFDC104EA9E75CE51ADB57699DBD673A1D40DC731D905B404D02A2DF9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2020-04-09T11:11:00Z</dcterms:created>
  <dcterms:modified xsi:type="dcterms:W3CDTF">2020-04-09T11:20:00Z</dcterms:modified>
</cp:coreProperties>
</file>